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60" w:rsidRDefault="00371F60" w:rsidP="00371F60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91"/>
        <w:gridCol w:w="5945"/>
      </w:tblGrid>
      <w:tr w:rsidR="00451AFD" w:rsidTr="00123E9E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5" w:type="dxa"/>
            <w:hideMark/>
          </w:tcPr>
          <w:p w:rsidR="00451AFD" w:rsidRDefault="001B486E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D005E2">
              <w:rPr>
                <w:rFonts w:ascii="Times New Roman" w:hAnsi="Times New Roman" w:cs="Times New Roman"/>
                <w:b/>
              </w:rPr>
              <w:t>/02</w:t>
            </w:r>
            <w:r w:rsidR="001A6DB9">
              <w:rPr>
                <w:rFonts w:ascii="Times New Roman" w:hAnsi="Times New Roman" w:cs="Times New Roman"/>
                <w:b/>
              </w:rPr>
              <w:t>/2017</w:t>
            </w:r>
          </w:p>
        </w:tc>
      </w:tr>
      <w:tr w:rsidR="00451AFD" w:rsidTr="00123E9E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5" w:type="dxa"/>
            <w:hideMark/>
          </w:tcPr>
          <w:p w:rsidR="00451AFD" w:rsidRDefault="001A6DB9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="00451AFD">
              <w:rPr>
                <w:rFonts w:ascii="Times New Roman" w:hAnsi="Times New Roman" w:cs="Times New Roman"/>
                <w:b/>
              </w:rPr>
              <w:t>/0</w:t>
            </w:r>
            <w:r w:rsidR="002B1F36">
              <w:rPr>
                <w:rFonts w:ascii="Times New Roman" w:hAnsi="Times New Roman" w:cs="Times New Roman"/>
                <w:b/>
              </w:rPr>
              <w:t>9</w:t>
            </w:r>
            <w:bookmarkStart w:id="0" w:name="_GoBack"/>
            <w:bookmarkEnd w:id="0"/>
          </w:p>
        </w:tc>
      </w:tr>
      <w:tr w:rsidR="00451AFD" w:rsidTr="00123E9E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5" w:type="dxa"/>
            <w:vAlign w:val="center"/>
            <w:hideMark/>
          </w:tcPr>
          <w:p w:rsidR="00451AFD" w:rsidRPr="00123E9E" w:rsidRDefault="00D005E2" w:rsidP="00CC3F52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3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Bazı malların tesliminde katma değer vergisi oranı 30/4/2017 tarihine kadar uygulanmak üzere %18 oranından % 8 oranına indirilmiştir.</w:t>
            </w:r>
          </w:p>
        </w:tc>
      </w:tr>
    </w:tbl>
    <w:p w:rsidR="001A6DB9" w:rsidRDefault="001A6DB9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D005E2" w:rsidRPr="00123E9E" w:rsidRDefault="00D005E2" w:rsidP="00123E9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E9E">
        <w:rPr>
          <w:rFonts w:ascii="Times New Roman" w:hAnsi="Times New Roman" w:cs="Times New Roman"/>
          <w:sz w:val="24"/>
          <w:szCs w:val="24"/>
        </w:rPr>
        <w:t>Katma Değer Vergisi oranlarının belirlendiği 2007/13033 sayılı Bakanlar Kurulu Kararı ile Karara Ekli (I) ve (II) sayılı listelerde yer alanlar hariç olmak üzere, vergiye tabi işlemlerin KDV oranı % 18 olarak belirlenmişti.</w:t>
      </w:r>
    </w:p>
    <w:p w:rsidR="00D005E2" w:rsidRPr="00123E9E" w:rsidRDefault="00D005E2" w:rsidP="00123E9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E9E">
        <w:rPr>
          <w:rFonts w:ascii="Times New Roman" w:hAnsi="Times New Roman" w:cs="Times New Roman"/>
          <w:sz w:val="24"/>
          <w:szCs w:val="24"/>
        </w:rPr>
        <w:t xml:space="preserve">3 Şubat 2017 tarih ve 29968 sayılı Resmi </w:t>
      </w:r>
      <w:proofErr w:type="spellStart"/>
      <w:r w:rsidRPr="00123E9E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123E9E">
        <w:rPr>
          <w:rFonts w:ascii="Times New Roman" w:hAnsi="Times New Roman" w:cs="Times New Roman"/>
          <w:sz w:val="24"/>
          <w:szCs w:val="24"/>
        </w:rPr>
        <w:t xml:space="preserve"> yayımlanan 2017/9759 sayılı Bakanlar Kurulu Kararı ile 30/4/2017 tarihine kadar (bu tarih dahil) uygulanmak üzere, Karara ekli (1) sayılı cetveldeki malların teslimlerinde katma değer vergisi oranı % 8 olarak belirlenmiştir.</w:t>
      </w:r>
    </w:p>
    <w:p w:rsidR="00D005E2" w:rsidRPr="00123E9E" w:rsidRDefault="00D005E2" w:rsidP="00123E9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E9E">
        <w:rPr>
          <w:rFonts w:ascii="Times New Roman" w:hAnsi="Times New Roman" w:cs="Times New Roman"/>
          <w:sz w:val="24"/>
          <w:szCs w:val="24"/>
        </w:rPr>
        <w:t>2017/9759 Karara göre, “Mükelleflerin, indirimli orana tabi işlemlerine ait iade hesabına, bu madde kapsamında teslim ettikleri mallar nedeniyle yüklendikleri vergiler dahil edilmez”.</w:t>
      </w:r>
    </w:p>
    <w:p w:rsidR="00D005E2" w:rsidRPr="00123E9E" w:rsidRDefault="00D005E2" w:rsidP="00123E9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E9E">
        <w:rPr>
          <w:rFonts w:ascii="Times New Roman" w:hAnsi="Times New Roman" w:cs="Times New Roman"/>
          <w:sz w:val="24"/>
          <w:szCs w:val="24"/>
        </w:rPr>
        <w:t xml:space="preserve">2017/9759 sayılı Bakanlar Kurulu Kararı, 3 Şubat 2017 tarihinde yürürlüğe girmiş olup 3 Şubat 2017 ila 30/4/2017 tarihleri (bu tarih dahil) arasında Ek listedeki mallar için KDV oranı % 18 yerine % 8 olarak uygulanacaktır. </w:t>
      </w:r>
    </w:p>
    <w:p w:rsidR="00D005E2" w:rsidRPr="00123E9E" w:rsidRDefault="00D005E2" w:rsidP="00123E9E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E9E">
        <w:rPr>
          <w:rFonts w:ascii="Times New Roman" w:hAnsi="Times New Roman" w:cs="Times New Roman"/>
          <w:sz w:val="24"/>
          <w:szCs w:val="24"/>
        </w:rPr>
        <w:t xml:space="preserve">Ancak </w:t>
      </w:r>
      <w:proofErr w:type="spellStart"/>
      <w:r w:rsidRPr="00123E9E"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 w:rsidRPr="00123E9E">
        <w:rPr>
          <w:rFonts w:ascii="Times New Roman" w:hAnsi="Times New Roman" w:cs="Times New Roman"/>
          <w:sz w:val="24"/>
          <w:szCs w:val="24"/>
        </w:rPr>
        <w:t xml:space="preserve"> mallar, indirimli orana tabi işlemler nedeniyle yüklenilen KDV olarak dikkate alınmak suretiyle KDV mahsup/iade işlemine konu edilemeyecektir.</w:t>
      </w:r>
    </w:p>
    <w:p w:rsidR="00B279FF" w:rsidRDefault="00B279FF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75285C" w:rsidRDefault="00451AFD" w:rsidP="005A0077">
      <w:pPr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917D1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Saygılarımızla,</w:t>
      </w:r>
    </w:p>
    <w:p w:rsidR="005B6D6F" w:rsidRDefault="00C06156" w:rsidP="005A0077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Kare Denetim ve Yeminli Mali Müşavirlik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Ltd.Şti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.</w:t>
      </w:r>
    </w:p>
    <w:p w:rsidR="00D005E2" w:rsidRDefault="00D005E2" w:rsidP="005A0077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D005E2" w:rsidRDefault="00D005E2" w:rsidP="005A0077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D005E2" w:rsidRDefault="00D005E2" w:rsidP="005A0077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D005E2" w:rsidRDefault="00D005E2" w:rsidP="005A0077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D005E2" w:rsidRPr="005F22C3" w:rsidRDefault="00D005E2" w:rsidP="00D005E2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5F22C3">
        <w:rPr>
          <w:b/>
          <w:bCs/>
        </w:rPr>
        <w:lastRenderedPageBreak/>
        <w:t>1 SAYILI CETVEL</w:t>
      </w:r>
    </w:p>
    <w:p w:rsidR="00D005E2" w:rsidRPr="005F22C3" w:rsidRDefault="00D005E2" w:rsidP="00205DA2">
      <w:pPr>
        <w:spacing w:after="120"/>
        <w:rPr>
          <w:bCs/>
        </w:rPr>
      </w:pPr>
      <w:r w:rsidRPr="005F22C3">
        <w:rPr>
          <w:bCs/>
        </w:rPr>
        <w:t>(30/12/2016 tarihli ve 2016/9645 sayılı Bakanlar Kurulu Kararı ile yürürlüğe konulan İstatistik Pozisyonlarına Bölünmüş Türk Gümrük Tarife Cetvelinin aşağıda gümrük tarife istatistik pozisyonu numaralarında yer alan mallar)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8052"/>
      </w:tblGrid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G.T.İ.P.</w:t>
            </w:r>
            <w:r w:rsidRPr="00205DA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Numarası</w:t>
            </w:r>
            <w:proofErr w:type="spellEnd"/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Eşyanın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Tanımı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9401.30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Yüksekliği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ayarlanabilen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oturmaya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mahsus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döner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koltuk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ve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sandalyeler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9401.40.000.00.00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Yatak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haline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getirilebilen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oturmaya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mahsus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kamp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veya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bahçede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kullanılanlar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hariç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9401.52.00.00.00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Bambudan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9401.53.00.00.00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Hintkamışından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9401.59.00.00.00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Diğerleri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Kamış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sepetçi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söğüdü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bambu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veya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benzeri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maddelerden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oturmaya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mahsus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9401.61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İçleri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doldurulmuş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kaplanmış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olanlar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9401.69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Diğerleri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Ahşap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iskeletli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oturmaya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mahsus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9401.71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İçleri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doldurulmuş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kaplanmış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olanlar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(Metal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iskeletli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oturmaya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mahsus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9401.79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Diğerleri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(Metal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iskeletli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oturmaya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mahsus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9401.80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Oturmaya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mahsus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9402.10.00.00.19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Diğerleri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(Berber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koltukları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veya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koltuklar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9403.10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Bürolarda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kullanılan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türden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metal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9403.20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Metalden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9403.30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Bürolarda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kullanılan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türden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ahşap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9403.40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Mutfaklarda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kullanılan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türden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ahşap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9403.50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Yatak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odalarında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kullanılan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türden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ahşap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9403.60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ahşap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9403.70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Plastik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maddelerden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9403.82.00.00.00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Bambudan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olanlar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9403.83.00.00.00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Hintkamışından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9403.89.00.00.00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Diğerleri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maddelerden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mobilyalar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9404.10.00.00.00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Şilte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mesnetleri</w:t>
            </w:r>
            <w:proofErr w:type="spellEnd"/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9404.21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Gözenekli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kauçuktan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veya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plastik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maddelerden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olanlar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kaplanmış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olsun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olmasın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) (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Şilteler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</w:tr>
      <w:tr w:rsidR="00205DA2" w:rsidRPr="00205DA2" w:rsidTr="00205DA2">
        <w:tc>
          <w:tcPr>
            <w:tcW w:w="1866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9404.29</w:t>
            </w:r>
          </w:p>
        </w:tc>
        <w:tc>
          <w:tcPr>
            <w:tcW w:w="8052" w:type="dxa"/>
            <w:shd w:val="clear" w:color="auto" w:fill="auto"/>
          </w:tcPr>
          <w:p w:rsidR="00205DA2" w:rsidRPr="00205DA2" w:rsidRDefault="00205DA2" w:rsidP="00205D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Diğer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maddelerden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olanlar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Şilteler</w:t>
            </w:r>
            <w:proofErr w:type="spellEnd"/>
            <w:r w:rsidRPr="00205DA2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</w:tr>
    </w:tbl>
    <w:p w:rsidR="00D005E2" w:rsidRPr="003234D4" w:rsidRDefault="00D005E2" w:rsidP="00205DA2"/>
    <w:sectPr w:rsidR="00D005E2" w:rsidRPr="003234D4" w:rsidSect="00460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70" w:rsidRDefault="00311E70" w:rsidP="0075285C">
      <w:pPr>
        <w:spacing w:after="0" w:line="240" w:lineRule="auto"/>
      </w:pPr>
      <w:r>
        <w:separator/>
      </w:r>
    </w:p>
  </w:endnote>
  <w:endnote w:type="continuationSeparator" w:id="0">
    <w:p w:rsidR="00311E70" w:rsidRDefault="00311E70" w:rsidP="0075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E1" w:rsidRDefault="002B1F36">
    <w:pPr>
      <w:pStyle w:val="AltBilgi"/>
    </w:pPr>
    <w:r>
      <w:pict>
        <v:rect id="_x0000_i1025" style="width:453.6pt;height:1.5pt" o:hralign="center" o:hrstd="t" o:hr="t" fillcolor="#a0a0a0" stroked="f"/>
      </w:pict>
    </w:r>
  </w:p>
  <w:p w:rsidR="0075285C" w:rsidRDefault="003B27E1">
    <w:pPr>
      <w:pStyle w:val="AltBilgi"/>
    </w:pPr>
    <w:r>
      <w:tab/>
      <w:t xml:space="preserve">Bağlar </w:t>
    </w:r>
    <w:proofErr w:type="spellStart"/>
    <w:r>
      <w:t>Mh.Osman</w:t>
    </w:r>
    <w:proofErr w:type="spellEnd"/>
    <w:r>
      <w:t xml:space="preserve"> Paşa Cd.No:3 Avrasya Plaza A Blok K:4/1-B  Güneşli-Bağcılar-İSTANBUL </w:t>
    </w:r>
  </w:p>
  <w:p w:rsidR="003B27E1" w:rsidRDefault="003B27E1">
    <w:pPr>
      <w:pStyle w:val="AltBilgi"/>
    </w:pPr>
    <w:r>
      <w:t xml:space="preserve">                            Tel : 0212 657 65 40-41</w:t>
    </w:r>
    <w:r>
      <w:tab/>
      <w:t xml:space="preserve">                                        Faks : 0212 657 65 39</w:t>
    </w:r>
  </w:p>
  <w:p w:rsidR="003B27E1" w:rsidRDefault="003F6B08">
    <w:pPr>
      <w:pStyle w:val="AltBilgi"/>
    </w:pPr>
    <w:r>
      <w:t xml:space="preserve">                            </w:t>
    </w:r>
    <w:r w:rsidR="003B27E1">
      <w:t>Web :</w:t>
    </w:r>
    <w:r w:rsidR="00371F60">
      <w:t>www.</w:t>
    </w:r>
    <w:r w:rsidR="003B27E1">
      <w:t>karedene</w:t>
    </w:r>
    <w:r>
      <w:t xml:space="preserve">tim.com     </w:t>
    </w:r>
    <w:r w:rsidR="00371F60">
      <w:t xml:space="preserve"> </w:t>
    </w:r>
    <w:r>
      <w:t xml:space="preserve">                       e-mail : info@karedenetim.com</w:t>
    </w:r>
    <w:r w:rsidR="003B27E1">
      <w:tab/>
    </w:r>
  </w:p>
  <w:p w:rsidR="003B27E1" w:rsidRDefault="003B27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70" w:rsidRDefault="00311E70" w:rsidP="0075285C">
      <w:pPr>
        <w:spacing w:after="0" w:line="240" w:lineRule="auto"/>
      </w:pPr>
      <w:r>
        <w:separator/>
      </w:r>
    </w:p>
  </w:footnote>
  <w:footnote w:type="continuationSeparator" w:id="0">
    <w:p w:rsidR="00311E70" w:rsidRDefault="00311E70" w:rsidP="0075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90" w:rsidRDefault="004608F5">
    <w:pPr>
      <w:pStyle w:val="stBilgi"/>
    </w:pPr>
    <w:r>
      <w:rPr>
        <w:noProof/>
        <w:lang w:eastAsia="tr-TR"/>
      </w:rPr>
      <w:drawing>
        <wp:inline distT="0" distB="0" distL="0" distR="0">
          <wp:extent cx="1618682" cy="583114"/>
          <wp:effectExtent l="19050" t="0" r="568" b="0"/>
          <wp:docPr id="2" name="Resim 2" descr="\\bdddc02\yeminli\İNTERNET SİTE ÇALIŞMASI\SİRKÜLERLER\kare_denetim_logok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dddc02\yeminli\İNTERNET SİTE ÇALIŞMASI\SİRKÜLERLER\kare_denetim_logok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82" cy="583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71F60">
      <w:ptab w:relativeTo="margin" w:alignment="right" w:leader="none"/>
    </w:r>
  </w:p>
  <w:p w:rsidR="002D4690" w:rsidRDefault="002D46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2C2A"/>
    <w:multiLevelType w:val="multilevel"/>
    <w:tmpl w:val="9A88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542E06"/>
    <w:multiLevelType w:val="hybridMultilevel"/>
    <w:tmpl w:val="9C143966"/>
    <w:lvl w:ilvl="0" w:tplc="780E47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A4"/>
    <w:rsid w:val="000358C0"/>
    <w:rsid w:val="00084120"/>
    <w:rsid w:val="000B522C"/>
    <w:rsid w:val="00123E9E"/>
    <w:rsid w:val="00146135"/>
    <w:rsid w:val="00147418"/>
    <w:rsid w:val="001711DF"/>
    <w:rsid w:val="001950C8"/>
    <w:rsid w:val="001A6DB9"/>
    <w:rsid w:val="001B486E"/>
    <w:rsid w:val="001B59AC"/>
    <w:rsid w:val="001C2D2C"/>
    <w:rsid w:val="001C53A0"/>
    <w:rsid w:val="00205DA2"/>
    <w:rsid w:val="00234BD7"/>
    <w:rsid w:val="002B1F36"/>
    <w:rsid w:val="002D4690"/>
    <w:rsid w:val="00311E70"/>
    <w:rsid w:val="003234D4"/>
    <w:rsid w:val="00371F60"/>
    <w:rsid w:val="003B27E1"/>
    <w:rsid w:val="003F6B08"/>
    <w:rsid w:val="00451AFD"/>
    <w:rsid w:val="004608F5"/>
    <w:rsid w:val="0046186A"/>
    <w:rsid w:val="004908A6"/>
    <w:rsid w:val="00507CAA"/>
    <w:rsid w:val="005263DB"/>
    <w:rsid w:val="005303A6"/>
    <w:rsid w:val="00571F37"/>
    <w:rsid w:val="005A0077"/>
    <w:rsid w:val="005B6D4B"/>
    <w:rsid w:val="005B6D6F"/>
    <w:rsid w:val="005C3CD7"/>
    <w:rsid w:val="006662A4"/>
    <w:rsid w:val="0070602B"/>
    <w:rsid w:val="007454BB"/>
    <w:rsid w:val="0075285C"/>
    <w:rsid w:val="00782078"/>
    <w:rsid w:val="007C530F"/>
    <w:rsid w:val="00873646"/>
    <w:rsid w:val="00941C57"/>
    <w:rsid w:val="009F3F3E"/>
    <w:rsid w:val="00A734CE"/>
    <w:rsid w:val="00AB7B58"/>
    <w:rsid w:val="00AD4809"/>
    <w:rsid w:val="00B279FF"/>
    <w:rsid w:val="00B84971"/>
    <w:rsid w:val="00BD06A8"/>
    <w:rsid w:val="00C06156"/>
    <w:rsid w:val="00C73CDB"/>
    <w:rsid w:val="00C91DB5"/>
    <w:rsid w:val="00CA39AB"/>
    <w:rsid w:val="00CC3F52"/>
    <w:rsid w:val="00D005E2"/>
    <w:rsid w:val="00DA0B2B"/>
    <w:rsid w:val="00DD5C20"/>
    <w:rsid w:val="00E252BD"/>
    <w:rsid w:val="00E54DC6"/>
    <w:rsid w:val="00EB5933"/>
    <w:rsid w:val="00F0274E"/>
    <w:rsid w:val="00F567A6"/>
    <w:rsid w:val="00F8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18839E26"/>
  <w15:docId w15:val="{DA80BDF7-CBD2-46EB-9A50-0D0E830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51AFD"/>
  </w:style>
  <w:style w:type="paragraph" w:styleId="Balk1">
    <w:name w:val="heading 1"/>
    <w:basedOn w:val="Normal"/>
    <w:next w:val="Normal"/>
    <w:link w:val="Balk1Char"/>
    <w:uiPriority w:val="9"/>
    <w:qFormat/>
    <w:rsid w:val="001C53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53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5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62A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C53A0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C5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C5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53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5285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5285C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5285C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5285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5285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5285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5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285C"/>
  </w:style>
  <w:style w:type="paragraph" w:styleId="AltBilgi">
    <w:name w:val="footer"/>
    <w:basedOn w:val="Normal"/>
    <w:link w:val="AltBilgiChar"/>
    <w:uiPriority w:val="99"/>
    <w:unhideWhenUsed/>
    <w:rsid w:val="0075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285C"/>
  </w:style>
  <w:style w:type="paragraph" w:styleId="NormalWeb">
    <w:name w:val="Normal (Web)"/>
    <w:basedOn w:val="Normal"/>
    <w:uiPriority w:val="99"/>
    <w:unhideWhenUsed/>
    <w:rsid w:val="00451AFD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GvdeMetniGirintisi"/>
    <w:link w:val="GvdeMetniChar"/>
    <w:rsid w:val="001A6DB9"/>
    <w:pPr>
      <w:spacing w:line="240" w:lineRule="auto"/>
    </w:pPr>
    <w:rPr>
      <w:rFonts w:ascii="Times New Roman" w:eastAsia="Times New Roman" w:hAnsi="Times New Roman" w:cs="Times New Roman"/>
      <w:szCs w:val="20"/>
      <w:lang w:val="en-AU" w:eastAsia="zh-CN"/>
    </w:rPr>
  </w:style>
  <w:style w:type="character" w:customStyle="1" w:styleId="GvdeMetniChar">
    <w:name w:val="Gövde Metni Char"/>
    <w:basedOn w:val="VarsaylanParagrafYazTipi"/>
    <w:link w:val="GvdeMetni"/>
    <w:rsid w:val="001A6DB9"/>
    <w:rPr>
      <w:rFonts w:ascii="Times New Roman" w:eastAsia="Times New Roman" w:hAnsi="Times New Roman" w:cs="Times New Roman"/>
      <w:szCs w:val="20"/>
      <w:lang w:val="en-AU" w:eastAsia="zh-C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A6DB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A6DB9"/>
  </w:style>
  <w:style w:type="paragraph" w:styleId="ListeParagraf">
    <w:name w:val="List Paragraph"/>
    <w:basedOn w:val="Normal"/>
    <w:uiPriority w:val="34"/>
    <w:qFormat/>
    <w:rsid w:val="005A0077"/>
    <w:pPr>
      <w:ind w:left="720"/>
      <w:contextualSpacing/>
    </w:pPr>
  </w:style>
  <w:style w:type="character" w:styleId="Kpr">
    <w:name w:val="Hyperlink"/>
    <w:rsid w:val="00DA0B2B"/>
    <w:rPr>
      <w:color w:val="0000FF"/>
      <w:u w:val="single"/>
    </w:rPr>
  </w:style>
  <w:style w:type="character" w:customStyle="1" w:styleId="Normal1">
    <w:name w:val="Normal1"/>
    <w:rsid w:val="000358C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1A7D9-C616-4102-8A8B-CE8AE624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muh-6</dc:creator>
  <cp:lastModifiedBy>Ercan Denkçi</cp:lastModifiedBy>
  <cp:revision>8</cp:revision>
  <cp:lastPrinted>2015-07-22T07:47:00Z</cp:lastPrinted>
  <dcterms:created xsi:type="dcterms:W3CDTF">2017-02-13T16:04:00Z</dcterms:created>
  <dcterms:modified xsi:type="dcterms:W3CDTF">2017-03-21T08:58:00Z</dcterms:modified>
</cp:coreProperties>
</file>